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2EF0C" w14:textId="2AB71200" w:rsidR="000E0CBB" w:rsidRPr="000E0CBB" w:rsidRDefault="000E0CBB" w:rsidP="000E0CBB">
      <w:pPr>
        <w:pStyle w:val="Default"/>
        <w:rPr>
          <w:b/>
          <w:bCs/>
          <w:color w:val="auto"/>
        </w:rPr>
      </w:pPr>
      <w:r w:rsidRPr="000E0CBB">
        <w:rPr>
          <w:b/>
          <w:bCs/>
          <w:color w:val="auto"/>
        </w:rPr>
        <w:t xml:space="preserve">Shirley Owen Trust Applicant Guide </w:t>
      </w:r>
    </w:p>
    <w:p w14:paraId="4C3A4D36" w14:textId="0A3CCA8C" w:rsidR="000E0CBB" w:rsidRPr="000E0CBB" w:rsidRDefault="000E0CBB" w:rsidP="000E0CBB">
      <w:pPr>
        <w:pStyle w:val="Default"/>
        <w:rPr>
          <w:b/>
          <w:bCs/>
          <w:color w:val="auto"/>
        </w:rPr>
      </w:pPr>
      <w:r w:rsidRPr="000E0CBB">
        <w:rPr>
          <w:b/>
          <w:bCs/>
          <w:color w:val="auto"/>
        </w:rPr>
        <w:t>September 2021</w:t>
      </w:r>
    </w:p>
    <w:p w14:paraId="7C49E56B" w14:textId="39F33A00" w:rsidR="000E0CBB" w:rsidRPr="000E0CBB" w:rsidRDefault="000E0CBB" w:rsidP="000E0CBB">
      <w:pPr>
        <w:pStyle w:val="Default"/>
        <w:rPr>
          <w:color w:val="auto"/>
        </w:rPr>
      </w:pPr>
    </w:p>
    <w:p w14:paraId="14E99826" w14:textId="285305E7" w:rsidR="000E0CBB" w:rsidRPr="000E0CBB" w:rsidRDefault="000E0CBB" w:rsidP="000E0CBB">
      <w:pPr>
        <w:pStyle w:val="Default"/>
        <w:rPr>
          <w:color w:val="auto"/>
        </w:rPr>
      </w:pPr>
      <w:r w:rsidRPr="000E0CBB">
        <w:rPr>
          <w:color w:val="auto"/>
        </w:rPr>
        <w:t xml:space="preserve">Established by the late Shirley Owen, the Trust has gifted Blind Low Vision NZ a sum of money that is available for clients who wish to study classical music. This Trust can only support with the cost of tuition fees, and therefore is unable to assist with purchase of instruments, the cost of travel or any other associated costs that may incur. </w:t>
      </w:r>
    </w:p>
    <w:p w14:paraId="2C9982A5" w14:textId="77777777" w:rsidR="000E0CBB" w:rsidRPr="000E0CBB" w:rsidRDefault="000E0CBB" w:rsidP="000E0CBB">
      <w:pPr>
        <w:pStyle w:val="Default"/>
        <w:rPr>
          <w:color w:val="auto"/>
        </w:rPr>
      </w:pPr>
    </w:p>
    <w:p w14:paraId="607E95C9" w14:textId="77777777" w:rsidR="000E0CBB" w:rsidRPr="000E0CBB" w:rsidRDefault="000E0CBB" w:rsidP="000E0CBB">
      <w:pPr>
        <w:pStyle w:val="Default"/>
        <w:rPr>
          <w:color w:val="auto"/>
        </w:rPr>
      </w:pPr>
      <w:r w:rsidRPr="000E0CBB">
        <w:rPr>
          <w:color w:val="auto"/>
        </w:rPr>
        <w:t xml:space="preserve">Priority will be given to applicants who can demonstrate their commitment to their studies. Applications are open year round and anyone who wishes to apply should complete the application form and include a quote from their tutor with letters of support. </w:t>
      </w:r>
    </w:p>
    <w:p w14:paraId="601C263F" w14:textId="77777777" w:rsidR="000E0CBB" w:rsidRPr="000E0CBB" w:rsidRDefault="000E0CBB" w:rsidP="000E0CBB">
      <w:pPr>
        <w:pStyle w:val="Default"/>
        <w:rPr>
          <w:color w:val="auto"/>
        </w:rPr>
      </w:pPr>
    </w:p>
    <w:p w14:paraId="7DDC9919" w14:textId="77777777" w:rsidR="000E0CBB" w:rsidRPr="000E0CBB" w:rsidRDefault="000E0CBB" w:rsidP="000E0CBB">
      <w:pPr>
        <w:pStyle w:val="Default"/>
        <w:rPr>
          <w:color w:val="auto"/>
        </w:rPr>
      </w:pPr>
      <w:r w:rsidRPr="000E0CBB">
        <w:rPr>
          <w:color w:val="auto"/>
        </w:rPr>
        <w:t xml:space="preserve">Approved grants will be paid directly to the tutor. If for any reasons the classes are cancelled or there is a change of mind, these must be reimbursed to the Shirley Owen Trust, so future applicants do not miss out. </w:t>
      </w:r>
    </w:p>
    <w:p w14:paraId="41E70F52" w14:textId="77777777" w:rsidR="000E0CBB" w:rsidRPr="000E0CBB" w:rsidRDefault="000E0CBB" w:rsidP="000E0CBB">
      <w:pPr>
        <w:pStyle w:val="Default"/>
        <w:rPr>
          <w:color w:val="auto"/>
        </w:rPr>
      </w:pPr>
    </w:p>
    <w:p w14:paraId="5C0F39CE" w14:textId="4127EE95" w:rsidR="000E0CBB" w:rsidRPr="000E0CBB" w:rsidRDefault="000E0CBB" w:rsidP="000E0CBB">
      <w:pPr>
        <w:pStyle w:val="Default"/>
        <w:rPr>
          <w:color w:val="auto"/>
        </w:rPr>
      </w:pPr>
      <w:r w:rsidRPr="000E0CBB">
        <w:rPr>
          <w:color w:val="auto"/>
        </w:rPr>
        <w:t>Applicant feedback and updates are encouraged</w:t>
      </w:r>
      <w:r w:rsidR="00152F7B">
        <w:rPr>
          <w:color w:val="auto"/>
        </w:rPr>
        <w:t xml:space="preserve"> should a successful grant be made</w:t>
      </w:r>
      <w:r w:rsidRPr="000E0CBB">
        <w:rPr>
          <w:color w:val="auto"/>
        </w:rPr>
        <w:t>.</w:t>
      </w:r>
      <w:r w:rsidR="00152F7B">
        <w:rPr>
          <w:color w:val="auto"/>
        </w:rPr>
        <w:t xml:space="preserve"> The fund is limited, and applications are considered carefully before a funding decision is reached.</w:t>
      </w:r>
      <w:r w:rsidRPr="000E0CBB">
        <w:rPr>
          <w:color w:val="auto"/>
        </w:rPr>
        <w:t xml:space="preserve"> </w:t>
      </w:r>
      <w:r>
        <w:rPr>
          <w:color w:val="auto"/>
        </w:rPr>
        <w:t xml:space="preserve">Applications should be sent in to </w:t>
      </w:r>
      <w:hyperlink r:id="rId6" w:history="1">
        <w:r w:rsidRPr="000E0CBB">
          <w:rPr>
            <w:rStyle w:val="Hyperlink"/>
            <w:color w:val="0E57C4" w:themeColor="background2" w:themeShade="80"/>
          </w:rPr>
          <w:t>pf@blindlowvision.org.nz</w:t>
        </w:r>
      </w:hyperlink>
      <w:r>
        <w:rPr>
          <w:color w:val="auto"/>
        </w:rPr>
        <w:t>.</w:t>
      </w:r>
    </w:p>
    <w:p w14:paraId="322D64B9" w14:textId="77777777" w:rsidR="000E0CBB" w:rsidRPr="000E0CBB" w:rsidRDefault="000E0CBB" w:rsidP="000E0CBB">
      <w:pPr>
        <w:rPr>
          <w:color w:val="auto"/>
          <w:sz w:val="24"/>
          <w:szCs w:val="24"/>
        </w:rPr>
      </w:pPr>
    </w:p>
    <w:p w14:paraId="55A00DBC" w14:textId="33F890F0" w:rsidR="00C16B3D" w:rsidRPr="000E0CBB" w:rsidRDefault="00C16B3D" w:rsidP="000E0CBB">
      <w:pPr>
        <w:rPr>
          <w:color w:val="auto"/>
          <w:sz w:val="24"/>
          <w:szCs w:val="24"/>
        </w:rPr>
      </w:pPr>
      <w:bookmarkStart w:id="0" w:name="_GoBack"/>
      <w:bookmarkEnd w:id="0"/>
    </w:p>
    <w:sectPr w:rsidR="00C16B3D" w:rsidRPr="000E0CBB" w:rsidSect="00C16B3D">
      <w:headerReference w:type="default" r:id="rId7"/>
      <w:footerReference w:type="default" r:id="rId8"/>
      <w:headerReference w:type="first" r:id="rId9"/>
      <w:footerReference w:type="first" r:id="rId10"/>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0E0CBB"/>
    <w:rsid w:val="00111307"/>
    <w:rsid w:val="00152F7B"/>
    <w:rsid w:val="00162853"/>
    <w:rsid w:val="00293828"/>
    <w:rsid w:val="00300ED5"/>
    <w:rsid w:val="004263B1"/>
    <w:rsid w:val="0048022C"/>
    <w:rsid w:val="004A6D9F"/>
    <w:rsid w:val="004D26F3"/>
    <w:rsid w:val="005556A0"/>
    <w:rsid w:val="00555DAD"/>
    <w:rsid w:val="005C3099"/>
    <w:rsid w:val="006A7AE1"/>
    <w:rsid w:val="007709DD"/>
    <w:rsid w:val="00814CB0"/>
    <w:rsid w:val="008F06DD"/>
    <w:rsid w:val="00AA6EB4"/>
    <w:rsid w:val="00AB791F"/>
    <w:rsid w:val="00B8305A"/>
    <w:rsid w:val="00C16B3D"/>
    <w:rsid w:val="00D300C9"/>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 w:type="paragraph" w:customStyle="1" w:styleId="Default">
    <w:name w:val="Default"/>
    <w:rsid w:val="000E0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blindlowvision.org.n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3</cp:revision>
  <cp:lastPrinted>2018-07-03T02:23:00Z</cp:lastPrinted>
  <dcterms:created xsi:type="dcterms:W3CDTF">2021-09-23T21:50:00Z</dcterms:created>
  <dcterms:modified xsi:type="dcterms:W3CDTF">2021-09-23T22:39:00Z</dcterms:modified>
</cp:coreProperties>
</file>